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57" w:rsidRPr="00814110" w:rsidRDefault="006B2A57" w:rsidP="006B2A57">
      <w:pPr>
        <w:spacing w:after="0"/>
        <w:rPr>
          <w:noProof/>
        </w:rPr>
      </w:pPr>
      <w:r w:rsidRPr="00814110">
        <w:rPr>
          <w:noProof/>
          <w:lang w:val="en-US" w:eastAsia="en-US" w:bidi="ar-SA"/>
        </w:rPr>
        <w:drawing>
          <wp:anchor distT="0" distB="0" distL="114300" distR="114300" simplePos="0" relativeHeight="251658240" behindDoc="1" locked="0" layoutInCell="1" allowOverlap="1" wp14:anchorId="238779D0" wp14:editId="1F58DCE2">
            <wp:simplePos x="0" y="0"/>
            <wp:positionH relativeFrom="column">
              <wp:posOffset>-2169</wp:posOffset>
            </wp:positionH>
            <wp:positionV relativeFrom="paragraph">
              <wp:posOffset>-3810</wp:posOffset>
            </wp:positionV>
            <wp:extent cx="7772400" cy="10058400"/>
            <wp:effectExtent l="0" t="0" r="0" b="0"/>
            <wp:wrapNone/>
            <wp:docPr id="1" name="Picture 1" descr="D:\Rekha\2017\May\19.05.2017\New fol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kha\2017\May\19.05.2017\New folde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A57" w:rsidRPr="00814110" w:rsidRDefault="006B2A57" w:rsidP="006B2A57">
      <w:pPr>
        <w:spacing w:after="0"/>
        <w:rPr>
          <w:noProof/>
        </w:rPr>
      </w:pPr>
    </w:p>
    <w:p w:rsidR="006B2A57" w:rsidRPr="00814110" w:rsidRDefault="006B2A57" w:rsidP="00D204F7">
      <w:pPr>
        <w:spacing w:before="320" w:after="0" w:line="500" w:lineRule="exact"/>
        <w:ind w:left="720"/>
        <w:rPr>
          <w:noProof/>
          <w:color w:val="FFFFFF" w:themeColor="background1"/>
          <w:sz w:val="59"/>
          <w:szCs w:val="59"/>
        </w:rPr>
      </w:pPr>
      <w:r w:rsidRPr="00814110">
        <w:rPr>
          <w:noProof/>
          <w:color w:val="FFFFFF" w:themeColor="background1"/>
          <w:sz w:val="59"/>
        </w:rPr>
        <w:t>GESTIÓN INTEGRADA DE LA</w:t>
      </w:r>
    </w:p>
    <w:p w:rsidR="006B2A57" w:rsidRPr="00814110" w:rsidRDefault="006B2A57" w:rsidP="00D204F7">
      <w:pPr>
        <w:spacing w:after="0" w:line="500" w:lineRule="exact"/>
        <w:ind w:left="720"/>
        <w:rPr>
          <w:noProof/>
          <w:color w:val="FFFFFF" w:themeColor="background1"/>
          <w:sz w:val="58"/>
          <w:szCs w:val="58"/>
        </w:rPr>
      </w:pPr>
      <w:r w:rsidRPr="00814110">
        <w:rPr>
          <w:noProof/>
          <w:color w:val="FFFFFF" w:themeColor="background1"/>
          <w:sz w:val="59"/>
        </w:rPr>
        <w:t>RED UNIVERSAL</w:t>
      </w:r>
    </w:p>
    <w:p w:rsidR="006B2A57" w:rsidRPr="00814110" w:rsidRDefault="006B2A57" w:rsidP="00D204F7">
      <w:pPr>
        <w:spacing w:after="0" w:line="500" w:lineRule="exact"/>
        <w:ind w:left="720"/>
        <w:rPr>
          <w:noProof/>
          <w:color w:val="FFFFFF" w:themeColor="background1"/>
          <w:sz w:val="42"/>
          <w:szCs w:val="42"/>
        </w:rPr>
      </w:pPr>
      <w:r w:rsidRPr="00814110">
        <w:rPr>
          <w:noProof/>
          <w:color w:val="FFFFFF" w:themeColor="background1"/>
          <w:sz w:val="42"/>
        </w:rPr>
        <w:t>Definiciones y precios adicionales destacados</w:t>
      </w:r>
    </w:p>
    <w:p w:rsidR="00816304" w:rsidRPr="00814110" w:rsidRDefault="00816304" w:rsidP="00816304">
      <w:pPr>
        <w:spacing w:after="0" w:line="240" w:lineRule="auto"/>
        <w:ind w:left="720"/>
        <w:rPr>
          <w:rStyle w:val="Heading10"/>
          <w:rFonts w:ascii="HelveticaNeueLT Std" w:hAnsi="HelveticaNeueLT Std"/>
          <w:b w:val="0"/>
          <w:bCs w:val="0"/>
          <w:sz w:val="22"/>
        </w:rPr>
      </w:pPr>
      <w:bookmarkStart w:id="0" w:name="bookmark0"/>
    </w:p>
    <w:p w:rsidR="00816304" w:rsidRPr="00814110" w:rsidRDefault="00816304" w:rsidP="00816304">
      <w:pPr>
        <w:spacing w:after="0" w:line="240" w:lineRule="auto"/>
        <w:ind w:left="720"/>
        <w:rPr>
          <w:rStyle w:val="Heading10"/>
          <w:rFonts w:ascii="HelveticaNeueLT Std" w:hAnsi="HelveticaNeueLT Std"/>
          <w:b w:val="0"/>
          <w:bCs w:val="0"/>
          <w:sz w:val="18"/>
        </w:rPr>
      </w:pPr>
    </w:p>
    <w:p w:rsidR="00816304" w:rsidRPr="00814110" w:rsidRDefault="00816304" w:rsidP="00816304">
      <w:pPr>
        <w:spacing w:after="0" w:line="240" w:lineRule="auto"/>
        <w:ind w:left="720"/>
        <w:rPr>
          <w:rStyle w:val="Heading10"/>
          <w:rFonts w:ascii="HelveticaNeueLT Std" w:hAnsi="HelveticaNeueLT Std"/>
          <w:bCs w:val="0"/>
        </w:rPr>
      </w:pPr>
      <w:r w:rsidRPr="00814110">
        <w:rPr>
          <w:rStyle w:val="Heading10"/>
          <w:rFonts w:ascii="HelveticaNeueLT Std" w:hAnsi="HelveticaNeueLT Std"/>
        </w:rPr>
        <w:t xml:space="preserve">Definiciones de términos clave para los </w:t>
      </w:r>
      <w:r w:rsidRPr="00814110">
        <w:rPr>
          <w:rStyle w:val="Heading110pt"/>
          <w:rFonts w:ascii="HelveticaNeueLT Std" w:hAnsi="HelveticaNeueLT Std"/>
          <w:sz w:val="24"/>
        </w:rPr>
        <w:t>Servicios de gestión de SPS</w:t>
      </w:r>
      <w:r w:rsidR="00814057">
        <w:rPr>
          <w:rStyle w:val="Heading110pt"/>
          <w:rFonts w:ascii="HelveticaNeueLT Std" w:hAnsi="HelveticaNeueLT Std"/>
          <w:sz w:val="24"/>
        </w:rPr>
        <w:t xml:space="preserve"> </w:t>
      </w:r>
    </w:p>
    <w:p w:rsidR="00816304" w:rsidRPr="00814110" w:rsidRDefault="00816304" w:rsidP="00816304">
      <w:pPr>
        <w:spacing w:after="0" w:line="240" w:lineRule="auto"/>
        <w:ind w:left="720"/>
        <w:rPr>
          <w:rStyle w:val="Heading110pt"/>
          <w:rFonts w:ascii="HelveticaNeueLT Std" w:hAnsi="HelveticaNeueLT Std"/>
          <w:bCs w:val="0"/>
          <w:sz w:val="16"/>
        </w:rPr>
      </w:pPr>
    </w:p>
    <w:p w:rsidR="00816304" w:rsidRPr="00814110" w:rsidRDefault="00816304" w:rsidP="00816304">
      <w:pPr>
        <w:spacing w:after="0" w:line="240" w:lineRule="auto"/>
        <w:ind w:left="720"/>
        <w:rPr>
          <w:rStyle w:val="Heading110pt"/>
          <w:rFonts w:ascii="HelveticaNeueLT Std" w:hAnsi="HelveticaNeueLT Std"/>
          <w:bCs w:val="0"/>
        </w:rPr>
      </w:pPr>
      <w:r w:rsidRPr="00814110">
        <w:rPr>
          <w:rStyle w:val="Heading110pt"/>
          <w:rFonts w:ascii="HelveticaNeueLT Std" w:hAnsi="HelveticaNeueLT Std"/>
        </w:rPr>
        <w:t>Definiciones</w:t>
      </w:r>
      <w:bookmarkEnd w:id="0"/>
    </w:p>
    <w:p w:rsidR="00816304" w:rsidRPr="00814110" w:rsidRDefault="00816304" w:rsidP="00816304">
      <w:pPr>
        <w:spacing w:after="0" w:line="240" w:lineRule="auto"/>
        <w:ind w:left="720"/>
        <w:rPr>
          <w:rFonts w:ascii="HelveticaNeueLT Std" w:hAnsi="HelveticaNeueLT Std"/>
          <w:sz w:val="18"/>
        </w:rPr>
      </w:pPr>
    </w:p>
    <w:p w:rsidR="00816304" w:rsidRPr="00814110" w:rsidRDefault="00816304" w:rsidP="0053557C">
      <w:pPr>
        <w:pStyle w:val="BodyText2"/>
        <w:numPr>
          <w:ilvl w:val="0"/>
          <w:numId w:val="1"/>
        </w:numPr>
        <w:spacing w:after="184"/>
        <w:ind w:left="1440" w:right="2304"/>
        <w:rPr>
          <w:rFonts w:ascii="HelveticaNeueLT Std" w:hAnsi="HelveticaNeueLT Std"/>
          <w:sz w:val="20"/>
          <w:szCs w:val="20"/>
        </w:rPr>
      </w:pPr>
      <w:r w:rsidRPr="00814110">
        <w:rPr>
          <w:rStyle w:val="BodytextBold"/>
          <w:rFonts w:ascii="HelveticaNeueLT Std" w:hAnsi="HelveticaNeueLT Std"/>
          <w:sz w:val="20"/>
        </w:rPr>
        <w:t xml:space="preserve">Socio comercial: </w:t>
      </w:r>
      <w:r w:rsidRPr="00814110">
        <w:rPr>
          <w:rStyle w:val="BodyText1"/>
          <w:rFonts w:ascii="HelveticaNeueLT Std" w:hAnsi="HelveticaNeueLT Std"/>
          <w:sz w:val="20"/>
        </w:rPr>
        <w:t xml:space="preserve">Una entidad con la que el cliente negocia documentos comerciales a través del intercambio de datos electrónicos (EDI, </w:t>
      </w:r>
      <w:proofErr w:type="spellStart"/>
      <w:r w:rsidRPr="00814110">
        <w:rPr>
          <w:rStyle w:val="BodyText1"/>
          <w:rFonts w:ascii="HelveticaNeueLT Std" w:hAnsi="HelveticaNeueLT Std"/>
          <w:i/>
          <w:sz w:val="20"/>
        </w:rPr>
        <w:t>electronic</w:t>
      </w:r>
      <w:proofErr w:type="spellEnd"/>
      <w:r w:rsidRPr="00814110">
        <w:rPr>
          <w:rStyle w:val="BodyText1"/>
          <w:rFonts w:ascii="HelveticaNeueLT Std" w:hAnsi="HelveticaNeueLT Std"/>
          <w:i/>
          <w:sz w:val="20"/>
        </w:rPr>
        <w:t xml:space="preserve"> data </w:t>
      </w:r>
      <w:proofErr w:type="spellStart"/>
      <w:r w:rsidRPr="00814110">
        <w:rPr>
          <w:rStyle w:val="BodyText1"/>
          <w:rFonts w:ascii="HelveticaNeueLT Std" w:hAnsi="HelveticaNeueLT Std"/>
          <w:i/>
          <w:sz w:val="20"/>
        </w:rPr>
        <w:t>interchange</w:t>
      </w:r>
      <w:proofErr w:type="spellEnd"/>
      <w:r w:rsidRPr="00814110">
        <w:rPr>
          <w:rStyle w:val="BodyText1"/>
          <w:rFonts w:ascii="HelveticaNeueLT Std" w:hAnsi="HelveticaNeueLT Std"/>
          <w:sz w:val="20"/>
        </w:rPr>
        <w:t xml:space="preserve">) con una sola identificación (ID) de EDI. Múltiples ID de EDI equivalen a múltiples socios comerciales, </w:t>
      </w:r>
      <w:r w:rsidR="0053557C" w:rsidRPr="00814110">
        <w:rPr>
          <w:rStyle w:val="BodyText1"/>
          <w:rFonts w:ascii="HelveticaNeueLT Std" w:hAnsi="HelveticaNeueLT Std"/>
          <w:sz w:val="20"/>
        </w:rPr>
        <w:t>aunque</w:t>
      </w:r>
      <w:r w:rsidR="0053557C">
        <w:rPr>
          <w:rStyle w:val="BodyText1"/>
          <w:rFonts w:ascii="HelveticaNeueLT Std" w:hAnsi="HelveticaNeueLT Std"/>
          <w:sz w:val="20"/>
        </w:rPr>
        <w:t> </w:t>
      </w:r>
      <w:r w:rsidRPr="00814110">
        <w:rPr>
          <w:rStyle w:val="BodyText1"/>
          <w:rFonts w:ascii="HelveticaNeueLT Std" w:hAnsi="HelveticaNeueLT Std"/>
          <w:sz w:val="20"/>
        </w:rPr>
        <w:t>es posible que el socio comercial opere bajo un solo nombre comercial.</w:t>
      </w:r>
    </w:p>
    <w:p w:rsidR="00816304" w:rsidRPr="00814110" w:rsidRDefault="00816304" w:rsidP="00284AB8">
      <w:pPr>
        <w:pStyle w:val="BodyText2"/>
        <w:numPr>
          <w:ilvl w:val="0"/>
          <w:numId w:val="1"/>
        </w:numPr>
        <w:spacing w:after="184"/>
        <w:ind w:left="1440" w:right="2016"/>
        <w:rPr>
          <w:rFonts w:ascii="HelveticaNeueLT Std" w:hAnsi="HelveticaNeueLT Std"/>
          <w:sz w:val="20"/>
          <w:szCs w:val="20"/>
        </w:rPr>
      </w:pPr>
      <w:r w:rsidRPr="00814110">
        <w:rPr>
          <w:rStyle w:val="BodyText1"/>
          <w:rFonts w:ascii="HelveticaNeueLT Std" w:hAnsi="HelveticaNeueLT Std"/>
          <w:sz w:val="20"/>
        </w:rPr>
        <w:t>V</w:t>
      </w:r>
      <w:r w:rsidRPr="00814110">
        <w:rPr>
          <w:rStyle w:val="BodytextBold"/>
          <w:rFonts w:ascii="HelveticaNeueLT Std" w:hAnsi="HelveticaNeueLT Std"/>
          <w:sz w:val="20"/>
        </w:rPr>
        <w:t xml:space="preserve">alidación de los socios comerciales de la Gestión integrada: </w:t>
      </w:r>
      <w:r w:rsidRPr="00814110">
        <w:rPr>
          <w:rStyle w:val="BodyText1"/>
          <w:rFonts w:ascii="HelveticaNeueLT Std" w:hAnsi="HelveticaNeueLT Std"/>
          <w:sz w:val="20"/>
        </w:rPr>
        <w:t xml:space="preserve">Un ciclo o marco hipotético de pruebas de principio a fin con una aplicación del cliente y del socio comercial. Si un solo socio comercial requiere múltiples marcos hipotéticos de pruebas, es posible que se apliquen tarifas adicionales. Si el cliente requiere una validación del socio comercial para múltiples casos de su sistema de planificación de recursos de la empresa (ERP, </w:t>
      </w:r>
      <w:proofErr w:type="spellStart"/>
      <w:r w:rsidRPr="00814110">
        <w:rPr>
          <w:rStyle w:val="BodyText1"/>
          <w:rFonts w:ascii="HelveticaNeueLT Std" w:hAnsi="HelveticaNeueLT Std"/>
          <w:i/>
          <w:sz w:val="20"/>
        </w:rPr>
        <w:t>enterprise</w:t>
      </w:r>
      <w:proofErr w:type="spellEnd"/>
      <w:r w:rsidRPr="00814110">
        <w:rPr>
          <w:rStyle w:val="BodyText1"/>
          <w:rFonts w:ascii="HelveticaNeueLT Std" w:hAnsi="HelveticaNeueLT Std"/>
          <w:i/>
          <w:sz w:val="20"/>
        </w:rPr>
        <w:t xml:space="preserve"> </w:t>
      </w:r>
      <w:proofErr w:type="spellStart"/>
      <w:r w:rsidRPr="00814110">
        <w:rPr>
          <w:rStyle w:val="BodyText1"/>
          <w:rFonts w:ascii="HelveticaNeueLT Std" w:hAnsi="HelveticaNeueLT Std"/>
          <w:i/>
          <w:sz w:val="20"/>
        </w:rPr>
        <w:t>resource</w:t>
      </w:r>
      <w:proofErr w:type="spellEnd"/>
      <w:r w:rsidRPr="00814110">
        <w:rPr>
          <w:rStyle w:val="BodyText1"/>
          <w:rFonts w:ascii="HelveticaNeueLT Std" w:hAnsi="HelveticaNeueLT Std"/>
          <w:i/>
          <w:sz w:val="20"/>
        </w:rPr>
        <w:t xml:space="preserve"> </w:t>
      </w:r>
      <w:proofErr w:type="spellStart"/>
      <w:r w:rsidRPr="00814110">
        <w:rPr>
          <w:rStyle w:val="BodyText1"/>
          <w:rFonts w:ascii="HelveticaNeueLT Std" w:hAnsi="HelveticaNeueLT Std"/>
          <w:i/>
          <w:sz w:val="20"/>
        </w:rPr>
        <w:t>planning</w:t>
      </w:r>
      <w:proofErr w:type="spellEnd"/>
      <w:r w:rsidRPr="00814110">
        <w:rPr>
          <w:rStyle w:val="BodyText1"/>
          <w:rFonts w:ascii="HelveticaNeueLT Std" w:hAnsi="HelveticaNeueLT Std"/>
          <w:sz w:val="20"/>
        </w:rPr>
        <w:t>) u otras aplicaciones, es posible que también se apliquen múltiples tarifas.</w:t>
      </w:r>
    </w:p>
    <w:p w:rsidR="00816304" w:rsidRPr="00814110" w:rsidRDefault="00816304" w:rsidP="008344D1">
      <w:pPr>
        <w:pStyle w:val="BodyText2"/>
        <w:numPr>
          <w:ilvl w:val="0"/>
          <w:numId w:val="1"/>
        </w:numPr>
        <w:spacing w:after="190"/>
        <w:ind w:left="1440" w:right="1750"/>
        <w:rPr>
          <w:rFonts w:ascii="HelveticaNeueLT Std" w:hAnsi="HelveticaNeueLT Std"/>
          <w:sz w:val="20"/>
          <w:szCs w:val="20"/>
        </w:rPr>
      </w:pPr>
      <w:r w:rsidRPr="00814110">
        <w:rPr>
          <w:rStyle w:val="BodytextBold"/>
          <w:rFonts w:ascii="HelveticaNeueLT Std" w:hAnsi="HelveticaNeueLT Std"/>
          <w:sz w:val="20"/>
        </w:rPr>
        <w:t xml:space="preserve">Conexión con los socios comerciales: </w:t>
      </w:r>
      <w:r w:rsidRPr="00814110">
        <w:rPr>
          <w:rStyle w:val="BodyText1"/>
          <w:rFonts w:ascii="HelveticaNeueLT Std" w:hAnsi="HelveticaNeueLT Std"/>
          <w:sz w:val="20"/>
        </w:rPr>
        <w:t>El método para conectarse con un solo socio comercial. Entre los ejemplos se incluyen VAN, AS2, FTP y VPN.</w:t>
      </w:r>
    </w:p>
    <w:p w:rsidR="00816304" w:rsidRPr="00814110" w:rsidRDefault="00816304" w:rsidP="00284AB8">
      <w:pPr>
        <w:pStyle w:val="BodyText2"/>
        <w:numPr>
          <w:ilvl w:val="0"/>
          <w:numId w:val="1"/>
        </w:numPr>
        <w:spacing w:after="184"/>
        <w:ind w:left="1440" w:right="2016"/>
        <w:rPr>
          <w:rStyle w:val="BodyText1"/>
          <w:rFonts w:ascii="HelveticaNeueLT Std" w:hAnsi="HelveticaNeueLT Std"/>
          <w:color w:val="auto"/>
          <w:sz w:val="20"/>
          <w:szCs w:val="20"/>
        </w:rPr>
      </w:pPr>
      <w:r w:rsidRPr="00814110">
        <w:rPr>
          <w:rStyle w:val="BodytextBold"/>
          <w:rFonts w:ascii="HelveticaNeueLT Std" w:hAnsi="HelveticaNeueLT Std"/>
          <w:sz w:val="20"/>
        </w:rPr>
        <w:t xml:space="preserve">Mapa de la red: </w:t>
      </w:r>
      <w:r w:rsidRPr="00814110">
        <w:rPr>
          <w:rStyle w:val="BodyText1"/>
          <w:rFonts w:ascii="HelveticaNeueLT Std" w:hAnsi="HelveticaNeueLT Std"/>
          <w:sz w:val="20"/>
        </w:rPr>
        <w:t>El formato de datos estándar de SPS. Múltiples versiones se encuentran disponibles; todas las versiones incluyen un solo suministro de campo para el formato definido en la ERP aplicable.</w:t>
      </w:r>
    </w:p>
    <w:p w:rsidR="00C37536" w:rsidRPr="00814110" w:rsidRDefault="00C37536" w:rsidP="008E3744">
      <w:pPr>
        <w:pStyle w:val="BodyText2"/>
        <w:spacing w:after="172"/>
        <w:ind w:right="2016" w:firstLine="0"/>
        <w:rPr>
          <w:rFonts w:ascii="HelveticaNeueLT Std" w:hAnsi="HelveticaNeueLT Std"/>
          <w:sz w:val="20"/>
          <w:szCs w:val="20"/>
        </w:rPr>
      </w:pPr>
    </w:p>
    <w:p w:rsidR="009225AB" w:rsidRPr="00814110" w:rsidRDefault="009225AB" w:rsidP="009225AB">
      <w:pPr>
        <w:spacing w:after="0" w:line="240" w:lineRule="auto"/>
        <w:ind w:left="720"/>
        <w:rPr>
          <w:rStyle w:val="Heading10"/>
          <w:rFonts w:ascii="HelveticaNeueLT Std" w:hAnsi="HelveticaNeueLT Std"/>
          <w:sz w:val="27"/>
          <w:szCs w:val="27"/>
        </w:rPr>
      </w:pPr>
      <w:bookmarkStart w:id="1" w:name="bookmark1"/>
      <w:r w:rsidRPr="00814110">
        <w:rPr>
          <w:rStyle w:val="Heading10"/>
          <w:rFonts w:ascii="HelveticaNeueLT Std" w:hAnsi="HelveticaNeueLT Std"/>
          <w:sz w:val="27"/>
        </w:rPr>
        <w:t xml:space="preserve">Precios adicionales destacados </w:t>
      </w:r>
    </w:p>
    <w:p w:rsidR="009225AB" w:rsidRPr="00814110" w:rsidRDefault="009225AB" w:rsidP="009225AB">
      <w:pPr>
        <w:spacing w:after="0" w:line="240" w:lineRule="auto"/>
        <w:ind w:left="720"/>
        <w:rPr>
          <w:rStyle w:val="Heading110pt"/>
          <w:rFonts w:ascii="HelveticaNeueLT Std" w:hAnsi="HelveticaNeueLT Std"/>
          <w:sz w:val="12"/>
        </w:rPr>
      </w:pPr>
    </w:p>
    <w:p w:rsidR="009225AB" w:rsidRPr="00814110" w:rsidRDefault="009225AB" w:rsidP="009225AB">
      <w:pPr>
        <w:spacing w:after="0" w:line="240" w:lineRule="auto"/>
        <w:ind w:left="720"/>
        <w:rPr>
          <w:rFonts w:ascii="HelveticaNeueLT Std" w:hAnsi="HelveticaNeueLT Std"/>
          <w:b/>
          <w:sz w:val="23"/>
          <w:szCs w:val="23"/>
        </w:rPr>
      </w:pPr>
      <w:r w:rsidRPr="00814110">
        <w:rPr>
          <w:rStyle w:val="Heading110pt"/>
          <w:rFonts w:ascii="HelveticaNeueLT Std" w:hAnsi="HelveticaNeueLT Std"/>
          <w:b w:val="0"/>
          <w:sz w:val="23"/>
        </w:rPr>
        <w:t>Socios comerciales Premium</w:t>
      </w:r>
      <w:bookmarkEnd w:id="1"/>
    </w:p>
    <w:p w:rsidR="009225AB" w:rsidRPr="00814110" w:rsidRDefault="009225AB" w:rsidP="009225AB">
      <w:pPr>
        <w:spacing w:after="0" w:line="240" w:lineRule="auto"/>
        <w:ind w:left="720"/>
        <w:rPr>
          <w:rStyle w:val="BodyText1"/>
          <w:rFonts w:ascii="HelveticaNeueLT Std" w:hAnsi="HelveticaNeueLT Std"/>
        </w:rPr>
      </w:pPr>
    </w:p>
    <w:p w:rsidR="009225AB" w:rsidRPr="00814110" w:rsidRDefault="009225AB" w:rsidP="002B3A0C">
      <w:pPr>
        <w:spacing w:after="0" w:line="240" w:lineRule="auto"/>
        <w:ind w:left="720" w:right="1296"/>
        <w:rPr>
          <w:rFonts w:ascii="HelveticaNeueLT Std" w:hAnsi="HelveticaNeueLT Std"/>
          <w:sz w:val="20"/>
          <w:szCs w:val="20"/>
        </w:rPr>
      </w:pPr>
      <w:r w:rsidRPr="00814110">
        <w:rPr>
          <w:rStyle w:val="BodyText1"/>
          <w:rFonts w:ascii="HelveticaNeueLT Std" w:hAnsi="HelveticaNeueLT Std"/>
          <w:sz w:val="20"/>
        </w:rPr>
        <w:t xml:space="preserve">Es posible que la configuración Premium y las tarifas mensuales se apliquen para los siguientes socios comerciales con requisitos técnicos especiales, como la conexión no-VAN (AS2, https, etc.): E &amp; J Gallo, </w:t>
      </w:r>
      <w:proofErr w:type="spellStart"/>
      <w:r w:rsidRPr="00814110">
        <w:rPr>
          <w:rStyle w:val="BodyText1"/>
          <w:rFonts w:ascii="HelveticaNeueLT Std" w:hAnsi="HelveticaNeueLT Std"/>
          <w:sz w:val="20"/>
        </w:rPr>
        <w:t>Meijer</w:t>
      </w:r>
      <w:proofErr w:type="spellEnd"/>
      <w:r w:rsidRPr="00814110">
        <w:rPr>
          <w:rStyle w:val="BodyText1"/>
          <w:rFonts w:ascii="HelveticaNeueLT Std" w:hAnsi="HelveticaNeueLT Std"/>
          <w:sz w:val="20"/>
        </w:rPr>
        <w:t xml:space="preserve">, Michaels, </w:t>
      </w:r>
      <w:proofErr w:type="spellStart"/>
      <w:r w:rsidRPr="00814110">
        <w:rPr>
          <w:rStyle w:val="BodyText1"/>
          <w:rFonts w:ascii="HelveticaNeueLT Std" w:hAnsi="HelveticaNeueLT Std"/>
          <w:sz w:val="20"/>
        </w:rPr>
        <w:t>Sam</w:t>
      </w:r>
      <w:r w:rsidR="00814057">
        <w:rPr>
          <w:rStyle w:val="BodyText1"/>
          <w:rFonts w:ascii="HelveticaNeueLT Std" w:hAnsi="HelveticaNeueLT Std"/>
          <w:sz w:val="20"/>
        </w:rPr>
        <w:t>’</w:t>
      </w:r>
      <w:r w:rsidRPr="00814110">
        <w:rPr>
          <w:rStyle w:val="BodyText1"/>
          <w:rFonts w:ascii="HelveticaNeueLT Std" w:hAnsi="HelveticaNeueLT Std"/>
          <w:sz w:val="20"/>
        </w:rPr>
        <w:t>s</w:t>
      </w:r>
      <w:proofErr w:type="spellEnd"/>
      <w:r w:rsidRPr="00814110">
        <w:rPr>
          <w:rStyle w:val="BodyText1"/>
          <w:rFonts w:ascii="HelveticaNeueLT Std" w:hAnsi="HelveticaNeueLT Std"/>
          <w:sz w:val="20"/>
        </w:rPr>
        <w:t xml:space="preserve"> Club, Wal-Mart, Wal-Mart Canadá y Wal-Mart.com.</w:t>
      </w:r>
    </w:p>
    <w:p w:rsidR="009225AB" w:rsidRPr="00814110" w:rsidRDefault="009225AB" w:rsidP="002B3A0C">
      <w:pPr>
        <w:spacing w:after="0" w:line="240" w:lineRule="auto"/>
        <w:ind w:left="740"/>
        <w:rPr>
          <w:rStyle w:val="Bodytext40"/>
          <w:rFonts w:ascii="HelveticaNeueLT Std" w:hAnsi="HelveticaNeueLT Std"/>
          <w:b w:val="0"/>
          <w:bCs w:val="0"/>
          <w:sz w:val="20"/>
        </w:rPr>
      </w:pPr>
    </w:p>
    <w:p w:rsidR="009225AB" w:rsidRPr="00814110" w:rsidRDefault="009225AB" w:rsidP="002B3A0C">
      <w:pPr>
        <w:spacing w:after="240" w:line="190" w:lineRule="exact"/>
        <w:ind w:left="1440"/>
        <w:rPr>
          <w:rFonts w:ascii="HelveticaNeueLT Std" w:hAnsi="HelveticaNeueLT Std"/>
          <w:sz w:val="20"/>
          <w:szCs w:val="20"/>
        </w:rPr>
      </w:pPr>
      <w:r w:rsidRPr="00814110">
        <w:rPr>
          <w:rStyle w:val="Bodytext40"/>
          <w:rFonts w:ascii="HelveticaNeueLT Std" w:hAnsi="HelveticaNeueLT Std"/>
          <w:sz w:val="20"/>
        </w:rPr>
        <w:t>Tarifa adicional de configuración para socios comerciales Premium: $500.00</w:t>
      </w:r>
    </w:p>
    <w:p w:rsidR="009225AB" w:rsidRPr="00814110" w:rsidRDefault="009225AB" w:rsidP="002B3A0C">
      <w:pPr>
        <w:spacing w:after="480" w:line="190" w:lineRule="exact"/>
        <w:ind w:left="1440"/>
        <w:rPr>
          <w:rFonts w:ascii="HelveticaNeueLT Std" w:hAnsi="HelveticaNeueLT Std"/>
          <w:sz w:val="20"/>
          <w:szCs w:val="20"/>
        </w:rPr>
      </w:pPr>
      <w:r w:rsidRPr="00814110">
        <w:rPr>
          <w:rStyle w:val="Bodytext40"/>
          <w:rFonts w:ascii="HelveticaNeueLT Std" w:hAnsi="HelveticaNeueLT Std"/>
          <w:sz w:val="20"/>
        </w:rPr>
        <w:t>Tarifa adicional mensual de configuración para socios comerciales Premium: $20.00</w:t>
      </w:r>
    </w:p>
    <w:p w:rsidR="009225AB" w:rsidRPr="00814110" w:rsidRDefault="009225AB" w:rsidP="009225AB">
      <w:pPr>
        <w:spacing w:after="0" w:line="240" w:lineRule="auto"/>
        <w:ind w:left="720"/>
        <w:rPr>
          <w:rStyle w:val="Bodytext50"/>
          <w:rFonts w:ascii="HelveticaNeueLT Std" w:hAnsi="HelveticaNeueLT Std"/>
          <w:b w:val="0"/>
          <w:bCs w:val="0"/>
          <w:sz w:val="23"/>
          <w:szCs w:val="23"/>
        </w:rPr>
      </w:pPr>
      <w:r w:rsidRPr="00814110">
        <w:rPr>
          <w:rStyle w:val="Heading110pt"/>
          <w:rFonts w:ascii="HelveticaNeueLT Std" w:hAnsi="HelveticaNeueLT Std"/>
          <w:b w:val="0"/>
          <w:sz w:val="23"/>
        </w:rPr>
        <w:t>Nombres de usuarios adicionales</w:t>
      </w:r>
    </w:p>
    <w:p w:rsidR="009225AB" w:rsidRPr="00814110" w:rsidRDefault="009225AB" w:rsidP="009225AB">
      <w:pPr>
        <w:spacing w:after="0" w:line="240" w:lineRule="auto"/>
        <w:ind w:left="720"/>
        <w:rPr>
          <w:rFonts w:ascii="HelveticaNeueLT Std" w:hAnsi="HelveticaNeueLT Std"/>
          <w:sz w:val="18"/>
          <w:szCs w:val="20"/>
        </w:rPr>
      </w:pPr>
    </w:p>
    <w:p w:rsidR="009225AB" w:rsidRPr="00814110" w:rsidRDefault="009225AB" w:rsidP="002B3A0C">
      <w:pPr>
        <w:spacing w:after="0" w:line="240" w:lineRule="auto"/>
        <w:ind w:left="720" w:right="1296"/>
        <w:rPr>
          <w:rStyle w:val="BodyText1"/>
          <w:rFonts w:ascii="HelveticaNeueLT Std" w:hAnsi="HelveticaNeueLT Std"/>
          <w:sz w:val="20"/>
          <w:szCs w:val="20"/>
        </w:rPr>
      </w:pPr>
      <w:r w:rsidRPr="00814110">
        <w:rPr>
          <w:rStyle w:val="BodyText1"/>
          <w:rFonts w:ascii="HelveticaNeueLT Std" w:hAnsi="HelveticaNeueLT Std"/>
          <w:sz w:val="20"/>
        </w:rPr>
        <w:t xml:space="preserve">Es posible que el cliente agregue nombres de usuario adicionales a través de la función </w:t>
      </w:r>
      <w:r w:rsidR="00814057">
        <w:rPr>
          <w:rStyle w:val="BodyText1"/>
          <w:rFonts w:ascii="HelveticaNeueLT Std" w:hAnsi="HelveticaNeueLT Std"/>
          <w:sz w:val="20"/>
        </w:rPr>
        <w:t>“</w:t>
      </w:r>
      <w:r w:rsidRPr="00814110">
        <w:rPr>
          <w:rStyle w:val="BodyText1"/>
          <w:rFonts w:ascii="HelveticaNeueLT Std" w:hAnsi="HelveticaNeueLT Std"/>
          <w:sz w:val="20"/>
        </w:rPr>
        <w:t>Administración del usuario</w:t>
      </w:r>
      <w:r w:rsidR="00814057">
        <w:rPr>
          <w:rStyle w:val="BodyText1"/>
          <w:rFonts w:ascii="HelveticaNeueLT Std" w:hAnsi="HelveticaNeueLT Std"/>
          <w:sz w:val="20"/>
        </w:rPr>
        <w:t>”</w:t>
      </w:r>
      <w:r w:rsidRPr="00814110">
        <w:rPr>
          <w:rStyle w:val="BodyText1"/>
          <w:rFonts w:ascii="HelveticaNeueLT Std" w:hAnsi="HelveticaNeueLT Std"/>
          <w:sz w:val="20"/>
        </w:rPr>
        <w:t xml:space="preserve"> en su sitio del portal.</w:t>
      </w:r>
    </w:p>
    <w:p w:rsidR="009225AB" w:rsidRPr="00814110" w:rsidRDefault="009225AB" w:rsidP="002B3A0C">
      <w:pPr>
        <w:spacing w:after="0" w:line="240" w:lineRule="auto"/>
        <w:ind w:left="720" w:right="1296"/>
        <w:rPr>
          <w:rStyle w:val="BodyText1"/>
          <w:rFonts w:ascii="HelveticaNeueLT Std" w:hAnsi="HelveticaNeueLT Std"/>
          <w:sz w:val="20"/>
          <w:szCs w:val="20"/>
        </w:rPr>
      </w:pPr>
      <w:r w:rsidRPr="00814110">
        <w:rPr>
          <w:rStyle w:val="BodyText1"/>
          <w:rFonts w:ascii="HelveticaNeueLT Std" w:hAnsi="HelveticaNeueLT Std"/>
          <w:sz w:val="20"/>
        </w:rPr>
        <w:t>El administrador del portal del cliente necesitará establecer los permisos para los nombres de usuario adicionales. Los nombres de usuario adicionales se facturarán mensualmente tras la creación.</w:t>
      </w:r>
    </w:p>
    <w:p w:rsidR="009225AB" w:rsidRPr="00814110" w:rsidRDefault="009225AB" w:rsidP="009225AB">
      <w:pPr>
        <w:spacing w:after="0" w:line="240" w:lineRule="auto"/>
        <w:ind w:left="720"/>
        <w:rPr>
          <w:rStyle w:val="Bodytext40"/>
          <w:rFonts w:ascii="HelveticaNeueLT Std" w:hAnsi="HelveticaNeueLT Std"/>
          <w:b w:val="0"/>
          <w:bCs w:val="0"/>
          <w:sz w:val="20"/>
          <w:szCs w:val="20"/>
        </w:rPr>
      </w:pPr>
    </w:p>
    <w:p w:rsidR="00C37536" w:rsidRDefault="009225AB" w:rsidP="002B3A0C">
      <w:pPr>
        <w:spacing w:after="480" w:line="190" w:lineRule="exact"/>
        <w:ind w:left="1440"/>
        <w:rPr>
          <w:rStyle w:val="Bodytext40"/>
          <w:rFonts w:ascii="HelveticaNeueLT Std" w:hAnsi="HelveticaNeueLT Std"/>
          <w:sz w:val="20"/>
        </w:rPr>
      </w:pPr>
      <w:r w:rsidRPr="00814110">
        <w:rPr>
          <w:rStyle w:val="Bodytext40"/>
          <w:rFonts w:ascii="HelveticaNeueLT Std" w:hAnsi="HelveticaNeueLT Std"/>
          <w:sz w:val="20"/>
        </w:rPr>
        <w:t>Tarifa mensual para el nombre de usuario adicional: $59.00 por nombre de usuario adicional</w:t>
      </w:r>
    </w:p>
    <w:p w:rsidR="00573A6A" w:rsidRPr="00573A6A" w:rsidRDefault="00573A6A" w:rsidP="00573A6A">
      <w:pPr>
        <w:rPr>
          <w:rFonts w:ascii="Helvetica" w:hAnsi="Helvetica"/>
          <w:b/>
          <w:i/>
          <w:sz w:val="16"/>
          <w:szCs w:val="16"/>
        </w:rPr>
      </w:pPr>
      <w:r>
        <w:rPr>
          <w:rFonts w:ascii="Helvetica" w:hAnsi="Helvetica"/>
          <w:sz w:val="16"/>
          <w:szCs w:val="16"/>
        </w:rPr>
        <w:tab/>
      </w:r>
      <w:r w:rsidRPr="00573A6A">
        <w:rPr>
          <w:rFonts w:ascii="Helvetica" w:hAnsi="Helvetica"/>
          <w:b/>
          <w:i/>
          <w:sz w:val="16"/>
          <w:szCs w:val="16"/>
        </w:rPr>
        <w:t xml:space="preserve">En el caso de que se presenten incoherencias o discrepancias entre la versión en inglés y cualquier otra versión de este Acuerdo, prevalecerá la </w:t>
      </w:r>
      <w:r>
        <w:rPr>
          <w:rFonts w:ascii="Helvetica" w:hAnsi="Helvetica"/>
          <w:b/>
          <w:i/>
          <w:sz w:val="16"/>
          <w:szCs w:val="16"/>
        </w:rPr>
        <w:tab/>
      </w:r>
      <w:r w:rsidRPr="00573A6A">
        <w:rPr>
          <w:rFonts w:ascii="Helvetica" w:hAnsi="Helvetica"/>
          <w:b/>
          <w:i/>
          <w:sz w:val="16"/>
          <w:szCs w:val="16"/>
        </w:rPr>
        <w:t>versión en inglés.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3"/>
        <w:gridCol w:w="1737"/>
        <w:gridCol w:w="2340"/>
      </w:tblGrid>
      <w:tr w:rsidR="00573A6A" w:rsidRPr="00814110" w:rsidTr="00C402FC">
        <w:tc>
          <w:tcPr>
            <w:tcW w:w="6903" w:type="dxa"/>
          </w:tcPr>
          <w:p w:rsidR="00573A6A" w:rsidRPr="00814110" w:rsidRDefault="00573A6A" w:rsidP="00C402FC">
            <w:pPr>
              <w:rPr>
                <w:rStyle w:val="Bodytext40"/>
                <w:rFonts w:ascii="HelveticaNeueLT Std" w:hAnsi="HelveticaNeueLT Std"/>
                <w:sz w:val="15"/>
                <w:szCs w:val="15"/>
                <w:lang w:val="en-US"/>
              </w:rPr>
            </w:pPr>
            <w:r w:rsidRPr="00814110">
              <w:rPr>
                <w:rStyle w:val="Bodytext6"/>
                <w:sz w:val="15"/>
                <w:lang w:val="en-US"/>
              </w:rPr>
              <w:t>SPS COMMERCE, INC. | P. 612-435-9400 | 333 South 7th St., Suite 1000, Minneapolis, MN 55402 |</w:t>
            </w:r>
          </w:p>
        </w:tc>
        <w:tc>
          <w:tcPr>
            <w:tcW w:w="1737" w:type="dxa"/>
          </w:tcPr>
          <w:p w:rsidR="00573A6A" w:rsidRPr="00814110" w:rsidRDefault="00573A6A" w:rsidP="00C402FC">
            <w:pPr>
              <w:rPr>
                <w:rStyle w:val="Heading110pt"/>
                <w:rFonts w:ascii="HelveticaNeueLT Std" w:hAnsi="HelveticaNeueLT Std"/>
                <w:sz w:val="15"/>
                <w:szCs w:val="15"/>
              </w:rPr>
            </w:pPr>
            <w:r w:rsidRPr="00814110">
              <w:rPr>
                <w:rStyle w:val="Heading110pt"/>
                <w:rFonts w:ascii="HelveticaNeueLT Std" w:hAnsi="HelveticaNeueLT Std"/>
                <w:sz w:val="15"/>
              </w:rPr>
              <w:t>spscommerce.com</w:t>
            </w:r>
          </w:p>
        </w:tc>
        <w:tc>
          <w:tcPr>
            <w:tcW w:w="2340" w:type="dxa"/>
          </w:tcPr>
          <w:p w:rsidR="00573A6A" w:rsidRPr="00814110" w:rsidRDefault="00573A6A" w:rsidP="00C402FC">
            <w:pPr>
              <w:pStyle w:val="Bodytext7"/>
              <w:spacing w:line="140" w:lineRule="exact"/>
              <w:jc w:val="right"/>
              <w:rPr>
                <w:rStyle w:val="Bodytext40"/>
                <w:b w:val="0"/>
                <w:bCs w:val="0"/>
                <w:color w:val="auto"/>
                <w:sz w:val="15"/>
                <w:szCs w:val="15"/>
              </w:rPr>
            </w:pPr>
            <w:r w:rsidRPr="008344D1">
              <w:rPr>
                <w:rStyle w:val="Bodytext7Exact"/>
                <w:spacing w:val="0"/>
                <w:sz w:val="15"/>
              </w:rPr>
              <w:t>2016JAN05</w:t>
            </w:r>
          </w:p>
        </w:tc>
      </w:tr>
    </w:tbl>
    <w:p w:rsidR="00573A6A" w:rsidRDefault="00573A6A" w:rsidP="002B3A0C">
      <w:pPr>
        <w:spacing w:after="480" w:line="190" w:lineRule="exact"/>
        <w:ind w:left="1440"/>
        <w:rPr>
          <w:rStyle w:val="Bodytext40"/>
          <w:rFonts w:ascii="HelveticaNeueLT Std" w:hAnsi="HelveticaNeueLT Std"/>
          <w:sz w:val="20"/>
        </w:rPr>
      </w:pPr>
    </w:p>
    <w:p w:rsidR="000E333B" w:rsidRPr="00814110" w:rsidRDefault="000E333B" w:rsidP="000E333B">
      <w:pPr>
        <w:spacing w:after="0" w:line="240" w:lineRule="auto"/>
        <w:ind w:left="720"/>
        <w:rPr>
          <w:rStyle w:val="Bodytext40"/>
          <w:rFonts w:ascii="HelveticaNeueLT Std" w:hAnsi="HelveticaNeueLT Std"/>
          <w:sz w:val="15"/>
          <w:szCs w:val="15"/>
        </w:rPr>
      </w:pPr>
      <w:bookmarkStart w:id="2" w:name="_GoBack"/>
      <w:bookmarkEnd w:id="2"/>
    </w:p>
    <w:sectPr w:rsidR="000E333B" w:rsidRPr="00814110" w:rsidSect="006B2A57">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467EA"/>
    <w:multiLevelType w:val="multilevel"/>
    <w:tmpl w:val="A7EC93B0"/>
    <w:lvl w:ilvl="0">
      <w:start w:val="1"/>
      <w:numFmt w:val="bullet"/>
      <w:lvlText w:val=""/>
      <w:lvlJc w:val="left"/>
      <w:rPr>
        <w:rFonts w:ascii="Symbol" w:hAnsi="Symbol" w:hint="default"/>
        <w:b w:val="0"/>
        <w:bCs w:val="0"/>
        <w:i w:val="0"/>
        <w:iCs w:val="0"/>
        <w:smallCaps w:val="0"/>
        <w:strike w:val="0"/>
        <w:color w:val="1A171C"/>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57"/>
    <w:rsid w:val="00070A97"/>
    <w:rsid w:val="000D4A6B"/>
    <w:rsid w:val="000E333B"/>
    <w:rsid w:val="00127BFA"/>
    <w:rsid w:val="00247C36"/>
    <w:rsid w:val="00270817"/>
    <w:rsid w:val="00284AB8"/>
    <w:rsid w:val="00286CCA"/>
    <w:rsid w:val="002B3A0C"/>
    <w:rsid w:val="00393582"/>
    <w:rsid w:val="0053557C"/>
    <w:rsid w:val="00573A6A"/>
    <w:rsid w:val="006B2A57"/>
    <w:rsid w:val="007946A6"/>
    <w:rsid w:val="00814057"/>
    <w:rsid w:val="00814110"/>
    <w:rsid w:val="00816304"/>
    <w:rsid w:val="008344D1"/>
    <w:rsid w:val="008E3744"/>
    <w:rsid w:val="009225AB"/>
    <w:rsid w:val="00BA46FA"/>
    <w:rsid w:val="00C37536"/>
    <w:rsid w:val="00D204F7"/>
    <w:rsid w:val="00DD0CF8"/>
    <w:rsid w:val="00DE4C4B"/>
    <w:rsid w:val="00E57F6A"/>
    <w:rsid w:val="00EC0DDF"/>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es-MX"/>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rsid w:val="00816304"/>
    <w:rPr>
      <w:rFonts w:ascii="Arial" w:eastAsia="Arial" w:hAnsi="Arial" w:cs="Arial"/>
      <w:b/>
      <w:bCs/>
      <w:i w:val="0"/>
      <w:iCs w:val="0"/>
      <w:smallCaps w:val="0"/>
      <w:strike w:val="0"/>
      <w:u w:val="none"/>
    </w:rPr>
  </w:style>
  <w:style w:type="character" w:customStyle="1" w:styleId="Heading10">
    <w:name w:val="Heading #1"/>
    <w:basedOn w:val="Heading1"/>
    <w:rsid w:val="00816304"/>
    <w:rPr>
      <w:rFonts w:ascii="Arial" w:eastAsia="Arial" w:hAnsi="Arial" w:cs="Arial"/>
      <w:b/>
      <w:bCs/>
      <w:i w:val="0"/>
      <w:iCs w:val="0"/>
      <w:smallCaps w:val="0"/>
      <w:strike w:val="0"/>
      <w:color w:val="1A171C"/>
      <w:spacing w:val="0"/>
      <w:w w:val="100"/>
      <w:position w:val="0"/>
      <w:sz w:val="24"/>
      <w:szCs w:val="24"/>
      <w:u w:val="none"/>
      <w:lang w:val="es-MX" w:eastAsia="es-MX" w:bidi="es-MX"/>
    </w:rPr>
  </w:style>
  <w:style w:type="character" w:customStyle="1" w:styleId="Heading110pt">
    <w:name w:val="Heading #1 + 10 pt"/>
    <w:basedOn w:val="Heading1"/>
    <w:rsid w:val="00816304"/>
    <w:rPr>
      <w:rFonts w:ascii="Arial" w:eastAsia="Arial" w:hAnsi="Arial" w:cs="Arial"/>
      <w:b/>
      <w:bCs/>
      <w:i w:val="0"/>
      <w:iCs w:val="0"/>
      <w:smallCaps w:val="0"/>
      <w:strike w:val="0"/>
      <w:color w:val="14AAE2"/>
      <w:spacing w:val="0"/>
      <w:w w:val="100"/>
      <w:position w:val="0"/>
      <w:sz w:val="20"/>
      <w:szCs w:val="20"/>
      <w:u w:val="none"/>
      <w:lang w:val="es-MX" w:eastAsia="es-MX" w:bidi="es-MX"/>
    </w:rPr>
  </w:style>
  <w:style w:type="character" w:customStyle="1" w:styleId="Bodytext">
    <w:name w:val="Body text_"/>
    <w:basedOn w:val="DefaultParagraphFont"/>
    <w:link w:val="BodyText2"/>
    <w:rsid w:val="00816304"/>
    <w:rPr>
      <w:rFonts w:ascii="Arial" w:eastAsia="Arial" w:hAnsi="Arial" w:cs="Arial"/>
      <w:sz w:val="19"/>
      <w:szCs w:val="19"/>
    </w:rPr>
  </w:style>
  <w:style w:type="character" w:customStyle="1" w:styleId="BodyText1">
    <w:name w:val="Body Text1"/>
    <w:basedOn w:val="Bodytext"/>
    <w:rsid w:val="00816304"/>
    <w:rPr>
      <w:rFonts w:ascii="Arial" w:eastAsia="Arial" w:hAnsi="Arial" w:cs="Arial"/>
      <w:color w:val="1A171C"/>
      <w:spacing w:val="0"/>
      <w:w w:val="100"/>
      <w:position w:val="0"/>
      <w:sz w:val="19"/>
      <w:szCs w:val="19"/>
      <w:lang w:val="es-MX" w:eastAsia="es-MX" w:bidi="es-MX"/>
    </w:rPr>
  </w:style>
  <w:style w:type="character" w:customStyle="1" w:styleId="BodytextBold">
    <w:name w:val="Body text + Bold"/>
    <w:basedOn w:val="Bodytext"/>
    <w:rsid w:val="00816304"/>
    <w:rPr>
      <w:rFonts w:ascii="Arial" w:eastAsia="Arial" w:hAnsi="Arial" w:cs="Arial"/>
      <w:b/>
      <w:bCs/>
      <w:color w:val="1A171C"/>
      <w:spacing w:val="0"/>
      <w:w w:val="100"/>
      <w:position w:val="0"/>
      <w:sz w:val="19"/>
      <w:szCs w:val="19"/>
      <w:lang w:val="es-MX" w:eastAsia="es-MX" w:bidi="es-MX"/>
    </w:rPr>
  </w:style>
  <w:style w:type="paragraph" w:customStyle="1" w:styleId="BodyText2">
    <w:name w:val="Body Text2"/>
    <w:basedOn w:val="Normal"/>
    <w:link w:val="Bodytext"/>
    <w:rsid w:val="00816304"/>
    <w:pPr>
      <w:widowControl w:val="0"/>
      <w:spacing w:after="180" w:line="250" w:lineRule="exact"/>
      <w:ind w:hanging="360"/>
    </w:pPr>
    <w:rPr>
      <w:rFonts w:ascii="Arial" w:eastAsia="Arial" w:hAnsi="Arial" w:cs="Arial"/>
      <w:sz w:val="19"/>
      <w:szCs w:val="19"/>
    </w:rPr>
  </w:style>
  <w:style w:type="character" w:customStyle="1" w:styleId="Bodytext4">
    <w:name w:val="Body text (4)_"/>
    <w:basedOn w:val="DefaultParagraphFont"/>
    <w:rsid w:val="009225AB"/>
    <w:rPr>
      <w:rFonts w:ascii="Arial" w:eastAsia="Arial" w:hAnsi="Arial" w:cs="Arial"/>
      <w:b/>
      <w:bCs/>
      <w:i w:val="0"/>
      <w:iCs w:val="0"/>
      <w:smallCaps w:val="0"/>
      <w:strike w:val="0"/>
      <w:sz w:val="19"/>
      <w:szCs w:val="19"/>
      <w:u w:val="none"/>
    </w:rPr>
  </w:style>
  <w:style w:type="character" w:customStyle="1" w:styleId="Bodytext40">
    <w:name w:val="Body text (4)"/>
    <w:basedOn w:val="Bodytext4"/>
    <w:rsid w:val="009225AB"/>
    <w:rPr>
      <w:rFonts w:ascii="Arial" w:eastAsia="Arial" w:hAnsi="Arial" w:cs="Arial"/>
      <w:b/>
      <w:bCs/>
      <w:i w:val="0"/>
      <w:iCs w:val="0"/>
      <w:smallCaps w:val="0"/>
      <w:strike w:val="0"/>
      <w:color w:val="1A171C"/>
      <w:spacing w:val="0"/>
      <w:w w:val="100"/>
      <w:position w:val="0"/>
      <w:sz w:val="19"/>
      <w:szCs w:val="19"/>
      <w:u w:val="none"/>
      <w:lang w:val="es-MX" w:eastAsia="es-MX" w:bidi="es-MX"/>
    </w:rPr>
  </w:style>
  <w:style w:type="character" w:customStyle="1" w:styleId="Bodytext5">
    <w:name w:val="Body text (5)_"/>
    <w:basedOn w:val="DefaultParagraphFont"/>
    <w:rsid w:val="009225AB"/>
    <w:rPr>
      <w:rFonts w:ascii="Arial" w:eastAsia="Arial" w:hAnsi="Arial" w:cs="Arial"/>
      <w:b/>
      <w:bCs/>
      <w:i w:val="0"/>
      <w:iCs w:val="0"/>
      <w:smallCaps w:val="0"/>
      <w:strike w:val="0"/>
      <w:sz w:val="20"/>
      <w:szCs w:val="20"/>
      <w:u w:val="none"/>
    </w:rPr>
  </w:style>
  <w:style w:type="character" w:customStyle="1" w:styleId="Bodytext50">
    <w:name w:val="Body text (5)"/>
    <w:basedOn w:val="Bodytext5"/>
    <w:rsid w:val="009225AB"/>
    <w:rPr>
      <w:rFonts w:ascii="Arial" w:eastAsia="Arial" w:hAnsi="Arial" w:cs="Arial"/>
      <w:b/>
      <w:bCs/>
      <w:i w:val="0"/>
      <w:iCs w:val="0"/>
      <w:smallCaps w:val="0"/>
      <w:strike w:val="0"/>
      <w:color w:val="14AAE2"/>
      <w:spacing w:val="0"/>
      <w:w w:val="100"/>
      <w:position w:val="0"/>
      <w:sz w:val="20"/>
      <w:szCs w:val="20"/>
      <w:u w:val="none"/>
      <w:lang w:val="es-MX" w:eastAsia="es-MX" w:bidi="es-MX"/>
    </w:rPr>
  </w:style>
  <w:style w:type="table" w:styleId="TableGrid">
    <w:name w:val="Table Grid"/>
    <w:basedOn w:val="TableNormal"/>
    <w:uiPriority w:val="59"/>
    <w:rsid w:val="000E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
    <w:basedOn w:val="DefaultParagraphFont"/>
    <w:rsid w:val="000E333B"/>
    <w:rPr>
      <w:rFonts w:ascii="Arial" w:eastAsia="Arial" w:hAnsi="Arial" w:cs="Arial"/>
      <w:b w:val="0"/>
      <w:bCs w:val="0"/>
      <w:i w:val="0"/>
      <w:iCs w:val="0"/>
      <w:smallCaps w:val="0"/>
      <w:strike w:val="0"/>
      <w:color w:val="58585A"/>
      <w:spacing w:val="0"/>
      <w:w w:val="100"/>
      <w:position w:val="0"/>
      <w:sz w:val="12"/>
      <w:szCs w:val="12"/>
      <w:u w:val="none"/>
      <w:lang w:val="es-MX" w:eastAsia="es-MX" w:bidi="es-MX"/>
    </w:rPr>
  </w:style>
  <w:style w:type="character" w:customStyle="1" w:styleId="Bodytext7Exact">
    <w:name w:val="Body text (7) Exact"/>
    <w:basedOn w:val="DefaultParagraphFont"/>
    <w:link w:val="Bodytext7"/>
    <w:rsid w:val="000E333B"/>
    <w:rPr>
      <w:rFonts w:ascii="Arial" w:eastAsia="Arial" w:hAnsi="Arial" w:cs="Arial"/>
      <w:spacing w:val="1"/>
      <w:sz w:val="14"/>
      <w:szCs w:val="14"/>
    </w:rPr>
  </w:style>
  <w:style w:type="paragraph" w:customStyle="1" w:styleId="Bodytext7">
    <w:name w:val="Body text (7)"/>
    <w:basedOn w:val="Normal"/>
    <w:link w:val="Bodytext7Exact"/>
    <w:rsid w:val="000E333B"/>
    <w:pPr>
      <w:widowControl w:val="0"/>
      <w:spacing w:after="0" w:line="0" w:lineRule="atLeast"/>
    </w:pPr>
    <w:rPr>
      <w:rFonts w:ascii="Arial" w:eastAsia="Arial" w:hAnsi="Arial" w:cs="Arial"/>
      <w:spacing w:val="1"/>
      <w:sz w:val="14"/>
      <w:szCs w:val="14"/>
    </w:rPr>
  </w:style>
  <w:style w:type="paragraph" w:styleId="Revision">
    <w:name w:val="Revision"/>
    <w:hidden/>
    <w:uiPriority w:val="99"/>
    <w:semiHidden/>
    <w:rsid w:val="00DD0CF8"/>
    <w:pPr>
      <w:spacing w:after="0" w:line="240" w:lineRule="auto"/>
    </w:pPr>
  </w:style>
  <w:style w:type="paragraph" w:styleId="BalloonText">
    <w:name w:val="Balloon Text"/>
    <w:basedOn w:val="Normal"/>
    <w:link w:val="BalloonTextChar"/>
    <w:uiPriority w:val="99"/>
    <w:semiHidden/>
    <w:unhideWhenUsed/>
    <w:rsid w:val="00DD0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es-MX"/>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rsid w:val="00816304"/>
    <w:rPr>
      <w:rFonts w:ascii="Arial" w:eastAsia="Arial" w:hAnsi="Arial" w:cs="Arial"/>
      <w:b/>
      <w:bCs/>
      <w:i w:val="0"/>
      <w:iCs w:val="0"/>
      <w:smallCaps w:val="0"/>
      <w:strike w:val="0"/>
      <w:u w:val="none"/>
    </w:rPr>
  </w:style>
  <w:style w:type="character" w:customStyle="1" w:styleId="Heading10">
    <w:name w:val="Heading #1"/>
    <w:basedOn w:val="Heading1"/>
    <w:rsid w:val="00816304"/>
    <w:rPr>
      <w:rFonts w:ascii="Arial" w:eastAsia="Arial" w:hAnsi="Arial" w:cs="Arial"/>
      <w:b/>
      <w:bCs/>
      <w:i w:val="0"/>
      <w:iCs w:val="0"/>
      <w:smallCaps w:val="0"/>
      <w:strike w:val="0"/>
      <w:color w:val="1A171C"/>
      <w:spacing w:val="0"/>
      <w:w w:val="100"/>
      <w:position w:val="0"/>
      <w:sz w:val="24"/>
      <w:szCs w:val="24"/>
      <w:u w:val="none"/>
      <w:lang w:val="es-MX" w:eastAsia="es-MX" w:bidi="es-MX"/>
    </w:rPr>
  </w:style>
  <w:style w:type="character" w:customStyle="1" w:styleId="Heading110pt">
    <w:name w:val="Heading #1 + 10 pt"/>
    <w:basedOn w:val="Heading1"/>
    <w:rsid w:val="00816304"/>
    <w:rPr>
      <w:rFonts w:ascii="Arial" w:eastAsia="Arial" w:hAnsi="Arial" w:cs="Arial"/>
      <w:b/>
      <w:bCs/>
      <w:i w:val="0"/>
      <w:iCs w:val="0"/>
      <w:smallCaps w:val="0"/>
      <w:strike w:val="0"/>
      <w:color w:val="14AAE2"/>
      <w:spacing w:val="0"/>
      <w:w w:val="100"/>
      <w:position w:val="0"/>
      <w:sz w:val="20"/>
      <w:szCs w:val="20"/>
      <w:u w:val="none"/>
      <w:lang w:val="es-MX" w:eastAsia="es-MX" w:bidi="es-MX"/>
    </w:rPr>
  </w:style>
  <w:style w:type="character" w:customStyle="1" w:styleId="Bodytext">
    <w:name w:val="Body text_"/>
    <w:basedOn w:val="DefaultParagraphFont"/>
    <w:link w:val="BodyText2"/>
    <w:rsid w:val="00816304"/>
    <w:rPr>
      <w:rFonts w:ascii="Arial" w:eastAsia="Arial" w:hAnsi="Arial" w:cs="Arial"/>
      <w:sz w:val="19"/>
      <w:szCs w:val="19"/>
    </w:rPr>
  </w:style>
  <w:style w:type="character" w:customStyle="1" w:styleId="BodyText1">
    <w:name w:val="Body Text1"/>
    <w:basedOn w:val="Bodytext"/>
    <w:rsid w:val="00816304"/>
    <w:rPr>
      <w:rFonts w:ascii="Arial" w:eastAsia="Arial" w:hAnsi="Arial" w:cs="Arial"/>
      <w:color w:val="1A171C"/>
      <w:spacing w:val="0"/>
      <w:w w:val="100"/>
      <w:position w:val="0"/>
      <w:sz w:val="19"/>
      <w:szCs w:val="19"/>
      <w:lang w:val="es-MX" w:eastAsia="es-MX" w:bidi="es-MX"/>
    </w:rPr>
  </w:style>
  <w:style w:type="character" w:customStyle="1" w:styleId="BodytextBold">
    <w:name w:val="Body text + Bold"/>
    <w:basedOn w:val="Bodytext"/>
    <w:rsid w:val="00816304"/>
    <w:rPr>
      <w:rFonts w:ascii="Arial" w:eastAsia="Arial" w:hAnsi="Arial" w:cs="Arial"/>
      <w:b/>
      <w:bCs/>
      <w:color w:val="1A171C"/>
      <w:spacing w:val="0"/>
      <w:w w:val="100"/>
      <w:position w:val="0"/>
      <w:sz w:val="19"/>
      <w:szCs w:val="19"/>
      <w:lang w:val="es-MX" w:eastAsia="es-MX" w:bidi="es-MX"/>
    </w:rPr>
  </w:style>
  <w:style w:type="paragraph" w:customStyle="1" w:styleId="BodyText2">
    <w:name w:val="Body Text2"/>
    <w:basedOn w:val="Normal"/>
    <w:link w:val="Bodytext"/>
    <w:rsid w:val="00816304"/>
    <w:pPr>
      <w:widowControl w:val="0"/>
      <w:spacing w:after="180" w:line="250" w:lineRule="exact"/>
      <w:ind w:hanging="360"/>
    </w:pPr>
    <w:rPr>
      <w:rFonts w:ascii="Arial" w:eastAsia="Arial" w:hAnsi="Arial" w:cs="Arial"/>
      <w:sz w:val="19"/>
      <w:szCs w:val="19"/>
    </w:rPr>
  </w:style>
  <w:style w:type="character" w:customStyle="1" w:styleId="Bodytext4">
    <w:name w:val="Body text (4)_"/>
    <w:basedOn w:val="DefaultParagraphFont"/>
    <w:rsid w:val="009225AB"/>
    <w:rPr>
      <w:rFonts w:ascii="Arial" w:eastAsia="Arial" w:hAnsi="Arial" w:cs="Arial"/>
      <w:b/>
      <w:bCs/>
      <w:i w:val="0"/>
      <w:iCs w:val="0"/>
      <w:smallCaps w:val="0"/>
      <w:strike w:val="0"/>
      <w:sz w:val="19"/>
      <w:szCs w:val="19"/>
      <w:u w:val="none"/>
    </w:rPr>
  </w:style>
  <w:style w:type="character" w:customStyle="1" w:styleId="Bodytext40">
    <w:name w:val="Body text (4)"/>
    <w:basedOn w:val="Bodytext4"/>
    <w:rsid w:val="009225AB"/>
    <w:rPr>
      <w:rFonts w:ascii="Arial" w:eastAsia="Arial" w:hAnsi="Arial" w:cs="Arial"/>
      <w:b/>
      <w:bCs/>
      <w:i w:val="0"/>
      <w:iCs w:val="0"/>
      <w:smallCaps w:val="0"/>
      <w:strike w:val="0"/>
      <w:color w:val="1A171C"/>
      <w:spacing w:val="0"/>
      <w:w w:val="100"/>
      <w:position w:val="0"/>
      <w:sz w:val="19"/>
      <w:szCs w:val="19"/>
      <w:u w:val="none"/>
      <w:lang w:val="es-MX" w:eastAsia="es-MX" w:bidi="es-MX"/>
    </w:rPr>
  </w:style>
  <w:style w:type="character" w:customStyle="1" w:styleId="Bodytext5">
    <w:name w:val="Body text (5)_"/>
    <w:basedOn w:val="DefaultParagraphFont"/>
    <w:rsid w:val="009225AB"/>
    <w:rPr>
      <w:rFonts w:ascii="Arial" w:eastAsia="Arial" w:hAnsi="Arial" w:cs="Arial"/>
      <w:b/>
      <w:bCs/>
      <w:i w:val="0"/>
      <w:iCs w:val="0"/>
      <w:smallCaps w:val="0"/>
      <w:strike w:val="0"/>
      <w:sz w:val="20"/>
      <w:szCs w:val="20"/>
      <w:u w:val="none"/>
    </w:rPr>
  </w:style>
  <w:style w:type="character" w:customStyle="1" w:styleId="Bodytext50">
    <w:name w:val="Body text (5)"/>
    <w:basedOn w:val="Bodytext5"/>
    <w:rsid w:val="009225AB"/>
    <w:rPr>
      <w:rFonts w:ascii="Arial" w:eastAsia="Arial" w:hAnsi="Arial" w:cs="Arial"/>
      <w:b/>
      <w:bCs/>
      <w:i w:val="0"/>
      <w:iCs w:val="0"/>
      <w:smallCaps w:val="0"/>
      <w:strike w:val="0"/>
      <w:color w:val="14AAE2"/>
      <w:spacing w:val="0"/>
      <w:w w:val="100"/>
      <w:position w:val="0"/>
      <w:sz w:val="20"/>
      <w:szCs w:val="20"/>
      <w:u w:val="none"/>
      <w:lang w:val="es-MX" w:eastAsia="es-MX" w:bidi="es-MX"/>
    </w:rPr>
  </w:style>
  <w:style w:type="table" w:styleId="TableGrid">
    <w:name w:val="Table Grid"/>
    <w:basedOn w:val="TableNormal"/>
    <w:uiPriority w:val="59"/>
    <w:rsid w:val="000E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
    <w:basedOn w:val="DefaultParagraphFont"/>
    <w:rsid w:val="000E333B"/>
    <w:rPr>
      <w:rFonts w:ascii="Arial" w:eastAsia="Arial" w:hAnsi="Arial" w:cs="Arial"/>
      <w:b w:val="0"/>
      <w:bCs w:val="0"/>
      <w:i w:val="0"/>
      <w:iCs w:val="0"/>
      <w:smallCaps w:val="0"/>
      <w:strike w:val="0"/>
      <w:color w:val="58585A"/>
      <w:spacing w:val="0"/>
      <w:w w:val="100"/>
      <w:position w:val="0"/>
      <w:sz w:val="12"/>
      <w:szCs w:val="12"/>
      <w:u w:val="none"/>
      <w:lang w:val="es-MX" w:eastAsia="es-MX" w:bidi="es-MX"/>
    </w:rPr>
  </w:style>
  <w:style w:type="character" w:customStyle="1" w:styleId="Bodytext7Exact">
    <w:name w:val="Body text (7) Exact"/>
    <w:basedOn w:val="DefaultParagraphFont"/>
    <w:link w:val="Bodytext7"/>
    <w:rsid w:val="000E333B"/>
    <w:rPr>
      <w:rFonts w:ascii="Arial" w:eastAsia="Arial" w:hAnsi="Arial" w:cs="Arial"/>
      <w:spacing w:val="1"/>
      <w:sz w:val="14"/>
      <w:szCs w:val="14"/>
    </w:rPr>
  </w:style>
  <w:style w:type="paragraph" w:customStyle="1" w:styleId="Bodytext7">
    <w:name w:val="Body text (7)"/>
    <w:basedOn w:val="Normal"/>
    <w:link w:val="Bodytext7Exact"/>
    <w:rsid w:val="000E333B"/>
    <w:pPr>
      <w:widowControl w:val="0"/>
      <w:spacing w:after="0" w:line="0" w:lineRule="atLeast"/>
    </w:pPr>
    <w:rPr>
      <w:rFonts w:ascii="Arial" w:eastAsia="Arial" w:hAnsi="Arial" w:cs="Arial"/>
      <w:spacing w:val="1"/>
      <w:sz w:val="14"/>
      <w:szCs w:val="14"/>
    </w:rPr>
  </w:style>
  <w:style w:type="paragraph" w:styleId="Revision">
    <w:name w:val="Revision"/>
    <w:hidden/>
    <w:uiPriority w:val="99"/>
    <w:semiHidden/>
    <w:rsid w:val="00DD0CF8"/>
    <w:pPr>
      <w:spacing w:after="0" w:line="240" w:lineRule="auto"/>
    </w:pPr>
  </w:style>
  <w:style w:type="paragraph" w:styleId="BalloonText">
    <w:name w:val="Balloon Text"/>
    <w:basedOn w:val="Normal"/>
    <w:link w:val="BalloonTextChar"/>
    <w:uiPriority w:val="99"/>
    <w:semiHidden/>
    <w:unhideWhenUsed/>
    <w:rsid w:val="00DD0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Welkyn</dc:creator>
  <cp:lastModifiedBy>Joe Selinski</cp:lastModifiedBy>
  <cp:revision>2</cp:revision>
  <cp:lastPrinted>2017-05-19T11:44:00Z</cp:lastPrinted>
  <dcterms:created xsi:type="dcterms:W3CDTF">2017-06-22T17:43:00Z</dcterms:created>
  <dcterms:modified xsi:type="dcterms:W3CDTF">2017-06-22T17:43:00Z</dcterms:modified>
</cp:coreProperties>
</file>